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607F7" w14:textId="6362C7EF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 w:rsidR="008B19B6">
        <w:rPr>
          <w:rFonts w:ascii="Century Gothic" w:eastAsia="Calibri" w:hAnsi="Century Gothic"/>
          <w:b/>
          <w:szCs w:val="24"/>
        </w:rPr>
        <w:t>1</w:t>
      </w:r>
      <w:r w:rsidRPr="002879E3">
        <w:rPr>
          <w:rFonts w:ascii="Century Gothic" w:eastAsia="Calibri" w:hAnsi="Century Gothic"/>
          <w:b/>
          <w:szCs w:val="24"/>
        </w:rPr>
        <w:t xml:space="preserve"> do zapytania o</w:t>
      </w:r>
      <w:r w:rsidR="008B19B6">
        <w:rPr>
          <w:rFonts w:ascii="Century Gothic" w:eastAsia="Calibri" w:hAnsi="Century Gothic"/>
          <w:b/>
          <w:szCs w:val="24"/>
        </w:rPr>
        <w:t xml:space="preserve"> cenę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77777777" w:rsidR="00753E7F" w:rsidRPr="002879E3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28"/>
          <w:szCs w:val="28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>potwierdzenie parametrów urządzenia</w:t>
      </w:r>
    </w:p>
    <w:p w14:paraId="70E8B4FA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wyposażenia 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5A256B36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Tabela – Zestawienie minimalnych parametrów wyposażenia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1843"/>
      </w:tblGrid>
      <w:tr w:rsidR="00BB4E09" w:rsidRPr="00B03689" w14:paraId="62CEA1C6" w14:textId="77777777" w:rsidTr="00797C07">
        <w:trPr>
          <w:cantSplit/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797C07" w:rsidRPr="00B03689" w14:paraId="75F4C767" w14:textId="77777777" w:rsidTr="00797C07">
        <w:trPr>
          <w:cantSplit/>
          <w:trHeight w:val="1359"/>
        </w:trPr>
        <w:tc>
          <w:tcPr>
            <w:tcW w:w="956" w:type="dxa"/>
          </w:tcPr>
          <w:p w14:paraId="7B6B1C5D" w14:textId="0AE09472" w:rsidR="00797C07" w:rsidRPr="00B03689" w:rsidRDefault="00797C07" w:rsidP="00797C07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1160" w:type="dxa"/>
          </w:tcPr>
          <w:p w14:paraId="0964F337" w14:textId="77777777" w:rsidR="003D63B3" w:rsidRDefault="003D63B3" w:rsidP="003D63B3">
            <w:pPr>
              <w:shd w:val="clear" w:color="auto" w:fill="FFFFFF"/>
              <w:spacing w:line="276" w:lineRule="auto"/>
              <w:jc w:val="both"/>
              <w:rPr>
                <w:rFonts w:ascii="Century Gothic" w:eastAsia="Times New Roman" w:hAnsi="Century Gothic" w:cs="Arial"/>
                <w:b/>
                <w:bCs/>
                <w:kern w:val="2"/>
                <w:sz w:val="22"/>
                <w:szCs w:val="22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2"/>
                <w:szCs w:val="22"/>
                <w:u w:val="single"/>
                <w:lang w:eastAsia="pl-PL"/>
              </w:rPr>
              <w:t>OPROGRAMOWANIE:</w:t>
            </w:r>
          </w:p>
          <w:p w14:paraId="00D33769" w14:textId="77777777" w:rsidR="003D63B3" w:rsidRDefault="003D63B3" w:rsidP="003D63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 xml:space="preserve">Funkcjonalność: </w:t>
            </w:r>
          </w:p>
          <w:p w14:paraId="420173FD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spacing w:line="276" w:lineRule="auto"/>
              <w:jc w:val="both"/>
              <w:rPr>
                <w:rFonts w:ascii="Segoe UI Light" w:eastAsiaTheme="minorHAnsi" w:hAnsi="Segoe UI Light" w:cs="Segoe UI Light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Segoe UI Light" w:hAnsi="Segoe UI Light" w:cs="Segoe UI Light"/>
              </w:rPr>
              <w:t xml:space="preserve">Możliwość generowania obróbek frezarskich w 5 osiach płynnych, </w:t>
            </w:r>
          </w:p>
          <w:p w14:paraId="4CCB7745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spacing w:line="276" w:lineRule="auto"/>
              <w:jc w:val="both"/>
              <w:rPr>
                <w:rFonts w:ascii="Segoe UI Light" w:hAnsi="Segoe UI Light" w:cs="Segoe UI Light"/>
                <w:kern w:val="2"/>
              </w:rPr>
            </w:pPr>
            <w:r>
              <w:rPr>
                <w:rFonts w:ascii="Segoe UI Light" w:hAnsi="Segoe UI Light" w:cs="Segoe UI Light"/>
              </w:rPr>
              <w:t>Możliwość generowania obróbki na tokarki z napędzanymi narzędziami (osie C i Y),</w:t>
            </w:r>
          </w:p>
          <w:p w14:paraId="34AB6683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Możliwość generowania obróbek z uwzględnieniem indeksacji osi obrotowych (obróbka 3+2),</w:t>
            </w:r>
          </w:p>
          <w:p w14:paraId="2E887E44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Edytowalna Technologiczna baza wiedzy zawierająca typowe narzędzia skrawające, oprawki, materiały obrabiane, parametry obróbcze, </w:t>
            </w:r>
          </w:p>
          <w:p w14:paraId="4560C5E7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Możliwość wykorzystania technologicznej bazy danych w obrębie lokalnej sieci LAN – wszyscy pracownicy korzystają z jednej bazy technologii aktualizowanej na bieżąco,</w:t>
            </w:r>
          </w:p>
          <w:p w14:paraId="2C950889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Możliwość umieszczenia bazy danych w obrębie systemu PDM oraz możliwość zarządzania plikami CAD wraz z technologią w obrębie systemu PDM – obsługa właściwości pliku,</w:t>
            </w:r>
          </w:p>
          <w:p w14:paraId="6C752C89" w14:textId="1C46A9EA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Możliwość instalacji technologicznej bazy danych w obrębie bezpłatnych rozwiązań SQL,</w:t>
            </w:r>
          </w:p>
          <w:p w14:paraId="30BA0805" w14:textId="0F1C796C" w:rsidR="003D63B3" w:rsidRP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 w:rsidRPr="003D63B3">
              <w:rPr>
                <w:rFonts w:ascii="Segoe UI Light" w:hAnsi="Segoe UI Light" w:cs="Segoe UI Light"/>
              </w:rPr>
              <w:t>Możliwość analizy obrabianych detali - promienie, kąty, głębokości, itp.</w:t>
            </w:r>
          </w:p>
          <w:p w14:paraId="025E6545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eastAsiaTheme="minorHAnsi" w:hAnsi="Segoe UI Light" w:cs="Segoe UI Light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Segoe UI Light" w:hAnsi="Segoe UI Light" w:cs="Segoe UI Light"/>
              </w:rPr>
              <w:t>Możliwość obsługi cykli sondy pomiarowej,</w:t>
            </w:r>
          </w:p>
          <w:p w14:paraId="7A5FC13C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  <w:kern w:val="2"/>
              </w:rPr>
            </w:pPr>
            <w:r>
              <w:rPr>
                <w:rFonts w:ascii="Segoe UI Light" w:hAnsi="Segoe UI Light" w:cs="Segoe UI Light"/>
              </w:rPr>
              <w:t>Automatyczne wyszukiwanie obszarów niedostatecznie obrobionych i generowanie dla nich dodatkowych programów technologicznych,</w:t>
            </w:r>
          </w:p>
          <w:p w14:paraId="46850B57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Automatyczne tworzenie technologii obróbkowej z wykorzystaniem stworzonych bibliotek narzędzi i parametrów obróbki,</w:t>
            </w:r>
          </w:p>
          <w:p w14:paraId="7910F2C7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Możliwość tworzenia szablonów obróbek dedykowanych dla konkretnych maszyn, z zalecanymi ustawieniami systemu pod daną maszynę, możliwość zmiany postprocesora w danym szablonie,</w:t>
            </w:r>
          </w:p>
          <w:p w14:paraId="1A3EA4E5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Automatyczna kontrola pracy oprawki pod względem jej kolizyjności z materiałem,</w:t>
            </w:r>
          </w:p>
          <w:p w14:paraId="7048AE8B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Pełna kontrola i omijanie uchwytów i elementów mocujących w obróbkach zgrubnych i wykańczających,</w:t>
            </w:r>
          </w:p>
          <w:p w14:paraId="2F5D0408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Automatyczne pomijanie zamocowań w czasie generowania ścieżki,</w:t>
            </w:r>
          </w:p>
          <w:p w14:paraId="1E70725D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eastAsiaTheme="minorHAnsi" w:hAnsi="Segoe UI Light" w:cs="Segoe UI Light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Segoe UI Light" w:hAnsi="Segoe UI Light" w:cs="Segoe UI Light"/>
              </w:rPr>
              <w:t>Możliwość automatycznego generowanie mostków,</w:t>
            </w:r>
          </w:p>
          <w:p w14:paraId="5AE009E3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  <w:kern w:val="2"/>
              </w:rPr>
            </w:pPr>
            <w:r>
              <w:rPr>
                <w:rFonts w:ascii="Segoe UI Light" w:hAnsi="Segoe UI Light" w:cs="Segoe UI Light"/>
              </w:rPr>
              <w:t>Obliczanie minimalnego wysięgu narzędzia,</w:t>
            </w:r>
          </w:p>
          <w:p w14:paraId="5FE83AD4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lastRenderedPageBreak/>
              <w:t>odczytanie utworzonych wcześniej ścieżek narzędzi,</w:t>
            </w:r>
          </w:p>
          <w:p w14:paraId="6B25D066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spacing w:after="160" w:line="254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Definiowanie narzędzi na podstawie modeli 3D w formacie *.MT,</w:t>
            </w:r>
          </w:p>
          <w:p w14:paraId="24B8BCC9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spacing w:after="160" w:line="254" w:lineRule="auto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Definicja oprawek narzędziowych na podstawie modeli 3D w formacie *.MH,</w:t>
            </w:r>
          </w:p>
          <w:p w14:paraId="5E2F3BDE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spacing w:after="160" w:line="254" w:lineRule="auto"/>
              <w:rPr>
                <w:rFonts w:ascii="Segoe UI Light" w:eastAsiaTheme="minorHAnsi" w:hAnsi="Segoe UI Light" w:cs="Segoe UI Light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Segoe UI Light" w:hAnsi="Segoe UI Light" w:cs="Segoe UI Light"/>
              </w:rPr>
              <w:t>Możliwość importu i zapisu narzędzi w formacie *.MT i *.MH,</w:t>
            </w:r>
          </w:p>
          <w:p w14:paraId="55188D1D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  <w:kern w:val="2"/>
              </w:rPr>
            </w:pPr>
            <w:r>
              <w:rPr>
                <w:rFonts w:ascii="Segoe UI Light" w:hAnsi="Segoe UI Light" w:cs="Segoe UI Light"/>
              </w:rPr>
              <w:t>Możliwość generowania obróbki HSM dla własności 2,5- osiowych wraz z optymalizacją posuwu,</w:t>
            </w:r>
          </w:p>
          <w:p w14:paraId="29EA66BB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Możliwość wykorzystania operacji obróbki z jednego pliku w innych plikach,</w:t>
            </w:r>
          </w:p>
          <w:p w14:paraId="2073DB91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Możliwość zmiany kolejności operacji,</w:t>
            </w:r>
          </w:p>
          <w:p w14:paraId="17BB1608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Możliwość generowania obróbki dla kilku baz pomiarowych z poziomu jednego pliku, zmiana/edycja położenia bazy w obrębie jednego pliku,</w:t>
            </w:r>
          </w:p>
          <w:p w14:paraId="7F48E7E6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Zmiana wartości posuwu bez konieczności przeliczania ścieżki – dynamiczna aktualizacja czasu obróbki,</w:t>
            </w:r>
          </w:p>
          <w:p w14:paraId="1DEBCD1E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  <w:kern w:val="2"/>
              </w:rPr>
            </w:pPr>
            <w:r>
              <w:rPr>
                <w:rFonts w:ascii="Segoe UI Light" w:hAnsi="Segoe UI Light" w:cs="Segoe UI Light"/>
              </w:rPr>
              <w:t>Możliwość wskazywania do obróbki tylko wybranych powierzchni z modeli bryłowych / powierzchniowych z automatycznym omijaniem pozostałych elementów modelu,</w:t>
            </w:r>
          </w:p>
          <w:p w14:paraId="7A28BEED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Kreatory obróbek - automatyczna ścieżka obróbcza dla typowych detali,</w:t>
            </w:r>
          </w:p>
          <w:p w14:paraId="083191CC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Edytor graficzny ścieżki narzędzia - do ręcznej edycji drogi narzędzia w operacji,</w:t>
            </w:r>
          </w:p>
          <w:p w14:paraId="70B2F0C9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Automatyczne pobieranie tolerancji z modelu i wygenerowanie strategii obróbki z odpowiednimi naddatkami,</w:t>
            </w:r>
          </w:p>
          <w:p w14:paraId="1BCC3945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eastAsiaTheme="minorHAnsi" w:hAnsi="Segoe UI Light" w:cs="Segoe UI Light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Segoe UI Light" w:hAnsi="Segoe UI Light" w:cs="Segoe UI Light"/>
              </w:rPr>
              <w:t>Biblioteka prędkości i posuwów oraz narzędzia podpowiadające parametry skrawania,</w:t>
            </w:r>
          </w:p>
          <w:p w14:paraId="04BDD56D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  <w:kern w:val="2"/>
              </w:rPr>
            </w:pPr>
            <w:r>
              <w:rPr>
                <w:rFonts w:ascii="Segoe UI Light" w:hAnsi="Segoe UI Light" w:cs="Segoe UI Light"/>
              </w:rPr>
              <w:t>Automatyczne rozpoznawanie własności obróbczych: kieszenie, wcięcia, dodania, otwory, własności po obwodzie, własności powierzchniowe,</w:t>
            </w:r>
          </w:p>
          <w:p w14:paraId="01B16369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Automatyczny dobór narzędzi do operacji z magazynu narzędzi,</w:t>
            </w:r>
          </w:p>
          <w:p w14:paraId="0D3F5816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Możliwość ujęcia kilku wariantów obróbki lub procesów na kilku maszynach w ramach jednego pliku,</w:t>
            </w:r>
          </w:p>
          <w:p w14:paraId="52230C86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Moduł symulacji maszynowej (weryfikacja programów na bazie modelu 3D maszyny), </w:t>
            </w:r>
          </w:p>
          <w:p w14:paraId="25A45AEC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Automatyczne rozpoznawanie objaśnień gwintów i generowanie odpowiedniej technologii uwzględniającej operacje gwintowania</w:t>
            </w:r>
          </w:p>
          <w:p w14:paraId="2D40C9A8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Podgląd lub generowanie kodu CL przed </w:t>
            </w:r>
            <w:proofErr w:type="spellStart"/>
            <w:r>
              <w:rPr>
                <w:rFonts w:ascii="Segoe UI Light" w:hAnsi="Segoe UI Light" w:cs="Segoe UI Light"/>
              </w:rPr>
              <w:t>postprocessingiem</w:t>
            </w:r>
            <w:proofErr w:type="spellEnd"/>
          </w:p>
          <w:p w14:paraId="2984F52B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lastRenderedPageBreak/>
              <w:t>Generowanie kodu NC na frezarkę 5-osiową oraz tokarkę</w:t>
            </w:r>
            <w:r>
              <w:rPr>
                <w:rFonts w:ascii="Segoe UI Light" w:hAnsi="Segoe UI Light" w:cs="Segoe UI Light"/>
              </w:rPr>
              <w:br/>
              <w:t>z napędzanymi narzędziami,</w:t>
            </w:r>
          </w:p>
          <w:p w14:paraId="6CBE42DE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Symulator G-kodu bezpośrednio zintegrowany z oprogramowaniem CAM (automatyczne otwieranie wygenerowanego G-kodu).</w:t>
            </w:r>
          </w:p>
          <w:p w14:paraId="5A182D17" w14:textId="77777777" w:rsidR="003D63B3" w:rsidRDefault="003D63B3" w:rsidP="003D63B3">
            <w:pPr>
              <w:pStyle w:val="Akapitzlist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Możliwość rozszerzenia oprogramowania o moduł obróbki addytywnej dostarczany przez tego samego producenta</w:t>
            </w:r>
          </w:p>
          <w:p w14:paraId="0863FD67" w14:textId="48F051E0" w:rsidR="003D63B3" w:rsidRDefault="003D63B3" w:rsidP="008205C3">
            <w:pPr>
              <w:widowControl/>
              <w:tabs>
                <w:tab w:val="left" w:pos="261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  <w:b/>
                <w:bCs/>
                <w:kern w:val="2"/>
              </w:rPr>
            </w:pPr>
            <w:r>
              <w:rPr>
                <w:rFonts w:ascii="Segoe UI Light" w:hAnsi="Segoe UI Light" w:cs="Segoe UI Light"/>
                <w:b/>
                <w:bCs/>
              </w:rPr>
              <w:t>Postprocesory:</w:t>
            </w:r>
            <w:r w:rsidR="008205C3">
              <w:rPr>
                <w:rFonts w:ascii="Segoe UI Light" w:hAnsi="Segoe UI Light" w:cs="Segoe UI Light"/>
                <w:b/>
                <w:bCs/>
              </w:rPr>
              <w:tab/>
            </w:r>
          </w:p>
          <w:p w14:paraId="7EFD199A" w14:textId="77777777" w:rsidR="003D63B3" w:rsidRDefault="003D63B3" w:rsidP="003D63B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1x Postprocesor dla frezarki 5-osiowej</w:t>
            </w:r>
          </w:p>
          <w:p w14:paraId="4ECC2A32" w14:textId="77777777" w:rsidR="003D63B3" w:rsidRDefault="003D63B3" w:rsidP="003D63B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>Wirtualne maszyny:</w:t>
            </w:r>
          </w:p>
          <w:p w14:paraId="097BA6BF" w14:textId="77777777" w:rsidR="003D63B3" w:rsidRDefault="003D63B3" w:rsidP="003D63B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1x Model wirtualnej maszyny dla frezarki 5-osiowej</w:t>
            </w:r>
          </w:p>
          <w:p w14:paraId="67B8940C" w14:textId="77777777" w:rsidR="003D63B3" w:rsidRDefault="003D63B3" w:rsidP="003D63B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>Licencjonowanie:</w:t>
            </w:r>
          </w:p>
          <w:p w14:paraId="068852EA" w14:textId="2F148613" w:rsidR="003D63B3" w:rsidRDefault="003D63B3" w:rsidP="003D63B3">
            <w:pPr>
              <w:shd w:val="clear" w:color="auto" w:fill="FFFFFF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Powyżej 1 roku</w:t>
            </w:r>
          </w:p>
          <w:p w14:paraId="22113A10" w14:textId="77777777" w:rsidR="003D63B3" w:rsidRDefault="003D63B3" w:rsidP="003D63B3">
            <w:pPr>
              <w:shd w:val="clear" w:color="auto" w:fill="FFFFFF"/>
              <w:jc w:val="both"/>
              <w:rPr>
                <w:rFonts w:ascii="Segoe UI Light" w:hAnsi="Segoe UI Light" w:cs="Segoe UI Light"/>
              </w:rPr>
            </w:pPr>
          </w:p>
          <w:p w14:paraId="6FBE6CB5" w14:textId="77777777" w:rsidR="003D63B3" w:rsidRDefault="003D63B3" w:rsidP="003D63B3">
            <w:pPr>
              <w:shd w:val="clear" w:color="auto" w:fill="FFFFFF"/>
              <w:jc w:val="both"/>
              <w:rPr>
                <w:rFonts w:ascii="Segoe UI Light" w:hAnsi="Segoe UI Light" w:cs="Segoe UI Light"/>
              </w:rPr>
            </w:pPr>
          </w:p>
          <w:p w14:paraId="5441704E" w14:textId="77777777" w:rsidR="003D63B3" w:rsidRDefault="003D63B3" w:rsidP="003D63B3">
            <w:pPr>
              <w:shd w:val="clear" w:color="auto" w:fill="FFFFFF"/>
              <w:jc w:val="both"/>
              <w:rPr>
                <w:rFonts w:ascii="Segoe UI Light" w:hAnsi="Segoe UI Light" w:cs="Segoe UI Light"/>
              </w:rPr>
            </w:pPr>
          </w:p>
          <w:p w14:paraId="1DC72AD1" w14:textId="77777777" w:rsidR="003D63B3" w:rsidRDefault="003D63B3" w:rsidP="003D63B3">
            <w:pPr>
              <w:shd w:val="clear" w:color="auto" w:fill="FFFFFF"/>
              <w:jc w:val="both"/>
              <w:rPr>
                <w:rFonts w:ascii="Segoe UI Light" w:hAnsi="Segoe UI Light" w:cs="Segoe UI Light"/>
              </w:rPr>
            </w:pPr>
          </w:p>
          <w:p w14:paraId="572C1278" w14:textId="6D7E3514" w:rsidR="003D63B3" w:rsidRPr="00B03689" w:rsidRDefault="003D63B3" w:rsidP="003D63B3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DB0946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29FFB0CD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797C07" w:rsidRPr="00B03689" w:rsidRDefault="00797C07" w:rsidP="00797C07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77777777" w:rsidR="00F05C3E" w:rsidRPr="002879E3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4A08CE3B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797C07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1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C6AFF"/>
    <w:multiLevelType w:val="hybridMultilevel"/>
    <w:tmpl w:val="92DEB3CE"/>
    <w:lvl w:ilvl="0" w:tplc="02B8CBA8">
      <w:start w:val="1"/>
      <w:numFmt w:val="bullet"/>
      <w:suff w:val="space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8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0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2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5"/>
  </w:num>
  <w:num w:numId="2">
    <w:abstractNumId w:val="41"/>
  </w:num>
  <w:num w:numId="3">
    <w:abstractNumId w:val="39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36"/>
  </w:num>
  <w:num w:numId="9">
    <w:abstractNumId w:val="24"/>
  </w:num>
  <w:num w:numId="10">
    <w:abstractNumId w:val="35"/>
  </w:num>
  <w:num w:numId="11">
    <w:abstractNumId w:val="34"/>
  </w:num>
  <w:num w:numId="12">
    <w:abstractNumId w:val="1"/>
  </w:num>
  <w:num w:numId="13">
    <w:abstractNumId w:val="19"/>
  </w:num>
  <w:num w:numId="14">
    <w:abstractNumId w:val="8"/>
  </w:num>
  <w:num w:numId="15">
    <w:abstractNumId w:val="2"/>
  </w:num>
  <w:num w:numId="16">
    <w:abstractNumId w:val="37"/>
  </w:num>
  <w:num w:numId="17">
    <w:abstractNumId w:val="27"/>
  </w:num>
  <w:num w:numId="18">
    <w:abstractNumId w:val="15"/>
  </w:num>
  <w:num w:numId="19">
    <w:abstractNumId w:val="11"/>
  </w:num>
  <w:num w:numId="20">
    <w:abstractNumId w:val="22"/>
  </w:num>
  <w:num w:numId="21">
    <w:abstractNumId w:val="28"/>
  </w:num>
  <w:num w:numId="22">
    <w:abstractNumId w:val="29"/>
  </w:num>
  <w:num w:numId="23">
    <w:abstractNumId w:val="18"/>
  </w:num>
  <w:num w:numId="24">
    <w:abstractNumId w:val="20"/>
  </w:num>
  <w:num w:numId="25">
    <w:abstractNumId w:val="26"/>
  </w:num>
  <w:num w:numId="26">
    <w:abstractNumId w:val="3"/>
  </w:num>
  <w:num w:numId="27">
    <w:abstractNumId w:val="23"/>
  </w:num>
  <w:num w:numId="28">
    <w:abstractNumId w:val="33"/>
  </w:num>
  <w:num w:numId="29">
    <w:abstractNumId w:val="21"/>
  </w:num>
  <w:num w:numId="30">
    <w:abstractNumId w:val="6"/>
  </w:num>
  <w:num w:numId="31">
    <w:abstractNumId w:val="14"/>
  </w:num>
  <w:num w:numId="32">
    <w:abstractNumId w:val="30"/>
  </w:num>
  <w:num w:numId="33">
    <w:abstractNumId w:val="31"/>
  </w:num>
  <w:num w:numId="34">
    <w:abstractNumId w:val="42"/>
  </w:num>
  <w:num w:numId="35">
    <w:abstractNumId w:val="17"/>
  </w:num>
  <w:num w:numId="36">
    <w:abstractNumId w:val="10"/>
  </w:num>
  <w:num w:numId="37">
    <w:abstractNumId w:val="32"/>
  </w:num>
  <w:num w:numId="38">
    <w:abstractNumId w:val="12"/>
  </w:num>
  <w:num w:numId="39">
    <w:abstractNumId w:val="38"/>
  </w:num>
  <w:num w:numId="40">
    <w:abstractNumId w:val="0"/>
  </w:num>
  <w:num w:numId="41">
    <w:abstractNumId w:val="5"/>
  </w:num>
  <w:num w:numId="42">
    <w:abstractNumId w:val="40"/>
  </w:num>
  <w:num w:numId="4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D63B3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05C3"/>
    <w:rsid w:val="00826305"/>
    <w:rsid w:val="00830AE9"/>
    <w:rsid w:val="00832842"/>
    <w:rsid w:val="00836187"/>
    <w:rsid w:val="008361B9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19B6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1E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99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10</cp:revision>
  <cp:lastPrinted>2019-05-23T06:10:00Z</cp:lastPrinted>
  <dcterms:created xsi:type="dcterms:W3CDTF">2020-03-21T08:39:00Z</dcterms:created>
  <dcterms:modified xsi:type="dcterms:W3CDTF">2021-07-13T11:32:00Z</dcterms:modified>
</cp:coreProperties>
</file>